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D9" w:rsidRDefault="000E1C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1CD9" w:rsidRDefault="000E1CD9">
      <w:pPr>
        <w:pStyle w:val="ConsPlusNormal"/>
        <w:jc w:val="both"/>
        <w:outlineLvl w:val="0"/>
      </w:pPr>
    </w:p>
    <w:p w:rsidR="000E1CD9" w:rsidRDefault="000E1CD9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0E1CD9" w:rsidRDefault="000E1CD9">
      <w:pPr>
        <w:pStyle w:val="ConsPlusTitle"/>
        <w:jc w:val="center"/>
      </w:pPr>
    </w:p>
    <w:p w:rsidR="000E1CD9" w:rsidRDefault="000E1CD9">
      <w:pPr>
        <w:pStyle w:val="ConsPlusTitle"/>
        <w:jc w:val="center"/>
      </w:pPr>
      <w:r>
        <w:t>ПОСТАНОВЛЕНИЕ</w:t>
      </w:r>
    </w:p>
    <w:p w:rsidR="000E1CD9" w:rsidRDefault="000E1CD9">
      <w:pPr>
        <w:pStyle w:val="ConsPlusTitle"/>
        <w:jc w:val="center"/>
      </w:pPr>
      <w:r>
        <w:t>от 1 февраля 2016 г. N 33</w:t>
      </w:r>
    </w:p>
    <w:p w:rsidR="000E1CD9" w:rsidRDefault="000E1CD9">
      <w:pPr>
        <w:pStyle w:val="ConsPlusTitle"/>
        <w:jc w:val="center"/>
      </w:pPr>
    </w:p>
    <w:p w:rsidR="000E1CD9" w:rsidRDefault="000E1CD9">
      <w:pPr>
        <w:pStyle w:val="ConsPlusTitle"/>
        <w:jc w:val="center"/>
      </w:pPr>
      <w:r>
        <w:t>ОБ УСТАНОВЛЕНИИ МАКСИМАЛЬНОГО РАЗМЕРА</w:t>
      </w:r>
    </w:p>
    <w:p w:rsidR="000E1CD9" w:rsidRDefault="000E1CD9">
      <w:pPr>
        <w:pStyle w:val="ConsPlusTitle"/>
        <w:jc w:val="center"/>
      </w:pPr>
      <w:r>
        <w:t>РОДИТЕЛЬСКОЙ ПЛАТЫ ЗА ПРИСМОТР И УХОД ЗА ДЕТЬМИ</w:t>
      </w:r>
    </w:p>
    <w:p w:rsidR="000E1CD9" w:rsidRDefault="000E1CD9">
      <w:pPr>
        <w:pStyle w:val="ConsPlusTitle"/>
        <w:jc w:val="center"/>
      </w:pPr>
      <w:r>
        <w:t>В ГОСУДАРСТВЕННЫХ И МУНИЦИПАЛЬНЫХ ОБРАЗОВАТЕЛЬНЫХ</w:t>
      </w:r>
    </w:p>
    <w:p w:rsidR="000E1CD9" w:rsidRDefault="000E1CD9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ДЛЯ КАЖДОГО МУНИЦИПАЛЬНОГО ОБРАЗОВАНИЯ</w:t>
      </w:r>
    </w:p>
    <w:p w:rsidR="000E1CD9" w:rsidRDefault="000E1CD9">
      <w:pPr>
        <w:pStyle w:val="ConsPlusTitle"/>
        <w:jc w:val="center"/>
      </w:pPr>
      <w:r>
        <w:t>В ЗАВИСИМОСТИ ОТ УСЛОВИЙ ПРИСМОТРА И УХОДА ЗА ДЕТЬМИ</w:t>
      </w:r>
    </w:p>
    <w:p w:rsidR="000E1CD9" w:rsidRDefault="000E1CD9">
      <w:pPr>
        <w:pStyle w:val="ConsPlusNormal"/>
        <w:jc w:val="center"/>
      </w:pPr>
    </w:p>
    <w:p w:rsidR="000E1CD9" w:rsidRDefault="000E1CD9">
      <w:pPr>
        <w:pStyle w:val="ConsPlusNormal"/>
        <w:jc w:val="center"/>
      </w:pPr>
      <w:r>
        <w:t>Список изменяющих документов</w:t>
      </w:r>
    </w:p>
    <w:p w:rsidR="000E1CD9" w:rsidRDefault="000E1CD9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</w:t>
      </w:r>
      <w:proofErr w:type="gramEnd"/>
    </w:p>
    <w:p w:rsidR="000E1CD9" w:rsidRDefault="000E1CD9">
      <w:pPr>
        <w:pStyle w:val="ConsPlusNormal"/>
        <w:jc w:val="center"/>
      </w:pPr>
      <w:r>
        <w:t>от 06.02.2017 N 41)</w:t>
      </w:r>
    </w:p>
    <w:p w:rsidR="000E1CD9" w:rsidRDefault="000E1CD9">
      <w:pPr>
        <w:pStyle w:val="ConsPlusNormal"/>
        <w:jc w:val="center"/>
      </w:pPr>
    </w:p>
    <w:p w:rsidR="000E1CD9" w:rsidRDefault="000E1CD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65</w:t>
        </w:r>
      </w:hyperlink>
      <w:r>
        <w:t xml:space="preserve"> Федерального закона от 29.12.2012 N 273-ФЗ "Об образовании в Российской Федерации", </w:t>
      </w:r>
      <w:hyperlink r:id="rId7" w:history="1">
        <w:r>
          <w:rPr>
            <w:color w:val="0000FF"/>
          </w:rPr>
          <w:t>пунктом 12-1 статьи 3</w:t>
        </w:r>
      </w:hyperlink>
      <w:r>
        <w:t xml:space="preserve"> Закона Кемеровской области от 05.07.2013 N 86-ОЗ "Об образовании" Коллегия Администрации Кемеровской области постановляет:</w:t>
      </w:r>
    </w:p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Normal"/>
        <w:ind w:firstLine="540"/>
        <w:jc w:val="both"/>
      </w:pPr>
      <w:r>
        <w:t xml:space="preserve">1. Установить максимальный </w:t>
      </w:r>
      <w:hyperlink w:anchor="P36" w:history="1">
        <w:r>
          <w:rPr>
            <w:color w:val="0000FF"/>
          </w:rPr>
          <w:t>размер</w:t>
        </w:r>
      </w:hyperlink>
      <w:r>
        <w:t xml:space="preserve">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 согласно приложению к настоящему постановлению.</w:t>
      </w:r>
    </w:p>
    <w:p w:rsidR="000E1CD9" w:rsidRDefault="000E1CD9">
      <w:pPr>
        <w:pStyle w:val="ConsPlusNormal"/>
        <w:ind w:firstLine="540"/>
        <w:jc w:val="both"/>
      </w:pPr>
      <w:r>
        <w:t>2.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0E1CD9" w:rsidRDefault="000E1CD9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Кемеровской области (по вопросам образования культуры и спорта) Е.А.Пахомову.</w:t>
      </w:r>
    </w:p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Normal"/>
        <w:jc w:val="right"/>
      </w:pPr>
      <w:r>
        <w:t>Губернатор</w:t>
      </w:r>
    </w:p>
    <w:p w:rsidR="000E1CD9" w:rsidRDefault="000E1CD9">
      <w:pPr>
        <w:pStyle w:val="ConsPlusNormal"/>
        <w:jc w:val="right"/>
      </w:pPr>
      <w:r>
        <w:t>Кемеровской области</w:t>
      </w:r>
    </w:p>
    <w:p w:rsidR="000E1CD9" w:rsidRDefault="000E1CD9">
      <w:pPr>
        <w:pStyle w:val="ConsPlusNormal"/>
        <w:jc w:val="right"/>
      </w:pPr>
      <w:r>
        <w:t>А.М.ТУЛЕЕВ</w:t>
      </w:r>
    </w:p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Normal"/>
        <w:jc w:val="right"/>
        <w:outlineLvl w:val="0"/>
      </w:pPr>
      <w:r>
        <w:t>Приложение</w:t>
      </w:r>
    </w:p>
    <w:p w:rsidR="000E1CD9" w:rsidRDefault="000E1CD9">
      <w:pPr>
        <w:pStyle w:val="ConsPlusNormal"/>
        <w:jc w:val="right"/>
      </w:pPr>
      <w:r>
        <w:t>к постановлению</w:t>
      </w:r>
    </w:p>
    <w:p w:rsidR="000E1CD9" w:rsidRDefault="000E1CD9">
      <w:pPr>
        <w:pStyle w:val="ConsPlusNormal"/>
        <w:jc w:val="right"/>
      </w:pPr>
      <w:r>
        <w:t>Коллегии Администрации</w:t>
      </w:r>
    </w:p>
    <w:p w:rsidR="000E1CD9" w:rsidRDefault="000E1CD9">
      <w:pPr>
        <w:pStyle w:val="ConsPlusNormal"/>
        <w:jc w:val="right"/>
      </w:pPr>
      <w:r>
        <w:t>Кемеровской области</w:t>
      </w:r>
    </w:p>
    <w:p w:rsidR="000E1CD9" w:rsidRDefault="000E1CD9">
      <w:pPr>
        <w:pStyle w:val="ConsPlusNormal"/>
        <w:jc w:val="right"/>
      </w:pPr>
      <w:r>
        <w:t>от 1 февраля 2016 г. N 33</w:t>
      </w:r>
    </w:p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Title"/>
        <w:jc w:val="center"/>
      </w:pPr>
      <w:bookmarkStart w:id="0" w:name="P36"/>
      <w:bookmarkEnd w:id="0"/>
      <w:r>
        <w:t>МАКСИМАЛЬНЫЙ РАЗМЕР</w:t>
      </w:r>
    </w:p>
    <w:p w:rsidR="000E1CD9" w:rsidRDefault="000E1CD9">
      <w:pPr>
        <w:pStyle w:val="ConsPlusTitle"/>
        <w:jc w:val="center"/>
      </w:pPr>
      <w:r>
        <w:t>РОДИТЕЛЬСКОЙ ПЛАТЫ ЗА ПРИСМОТР И УХОД ЗА ДЕТЬМИ</w:t>
      </w:r>
    </w:p>
    <w:p w:rsidR="000E1CD9" w:rsidRDefault="000E1CD9">
      <w:pPr>
        <w:pStyle w:val="ConsPlusTitle"/>
        <w:jc w:val="center"/>
      </w:pPr>
      <w:r>
        <w:t>В ГОСУДАРСТВЕННЫХ И МУНИЦИПАЛЬНЫХ ОБРАЗОВАТЕЛЬНЫХ</w:t>
      </w:r>
    </w:p>
    <w:p w:rsidR="000E1CD9" w:rsidRDefault="000E1CD9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ДЛЯ КАЖДОГО МУНИЦИПАЛЬНОГО ОБРАЗОВАНИЯ</w:t>
      </w:r>
    </w:p>
    <w:p w:rsidR="000E1CD9" w:rsidRDefault="000E1CD9">
      <w:pPr>
        <w:pStyle w:val="ConsPlusTitle"/>
        <w:jc w:val="center"/>
      </w:pPr>
      <w:r>
        <w:t>В ЗАВИСИМОСТИ ОТ УСЛОВИЙ ПРИСМОТРА И УХОДА ЗА ДЕТЬМИ</w:t>
      </w:r>
    </w:p>
    <w:p w:rsidR="000E1CD9" w:rsidRDefault="000E1CD9">
      <w:pPr>
        <w:pStyle w:val="ConsPlusNormal"/>
        <w:jc w:val="center"/>
      </w:pPr>
    </w:p>
    <w:p w:rsidR="000E1CD9" w:rsidRDefault="000E1CD9">
      <w:pPr>
        <w:pStyle w:val="ConsPlusNormal"/>
        <w:jc w:val="center"/>
      </w:pPr>
      <w:r>
        <w:t>Список изменяющих документов</w:t>
      </w:r>
    </w:p>
    <w:p w:rsidR="000E1CD9" w:rsidRDefault="000E1CD9"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</w:t>
      </w:r>
      <w:proofErr w:type="gramEnd"/>
    </w:p>
    <w:p w:rsidR="000E1CD9" w:rsidRDefault="000E1CD9">
      <w:pPr>
        <w:pStyle w:val="ConsPlusNormal"/>
        <w:jc w:val="center"/>
      </w:pPr>
      <w:r>
        <w:lastRenderedPageBreak/>
        <w:t>от 06.02.2017 N 41)</w:t>
      </w:r>
    </w:p>
    <w:p w:rsidR="000E1CD9" w:rsidRDefault="000E1C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2268"/>
        <w:gridCol w:w="1984"/>
      </w:tblGrid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Для групп, функционирующих в режиме:</w:t>
            </w:r>
          </w:p>
          <w:p w:rsidR="000E1CD9" w:rsidRDefault="000E1CD9">
            <w:pPr>
              <w:pStyle w:val="ConsPlusNormal"/>
              <w:jc w:val="center"/>
            </w:pPr>
            <w:r>
              <w:t>полного дня (12-часовое пребывание);</w:t>
            </w:r>
          </w:p>
          <w:p w:rsidR="000E1CD9" w:rsidRDefault="000E1CD9">
            <w:pPr>
              <w:pStyle w:val="ConsPlusNormal"/>
              <w:jc w:val="center"/>
            </w:pPr>
            <w:r>
              <w:t>сокращенного дня (8 - 10,5-часовое пребывание);</w:t>
            </w:r>
          </w:p>
          <w:p w:rsidR="000E1CD9" w:rsidRDefault="000E1CD9">
            <w:pPr>
              <w:pStyle w:val="ConsPlusNormal"/>
              <w:jc w:val="center"/>
            </w:pPr>
            <w:r>
              <w:t>продленного дня (13 - 14-часовое пребывание),</w:t>
            </w:r>
          </w:p>
          <w:p w:rsidR="000E1CD9" w:rsidRDefault="000E1CD9">
            <w:pPr>
              <w:pStyle w:val="ConsPlusNormal"/>
              <w:jc w:val="center"/>
            </w:pPr>
            <w:r>
              <w:t>круглосуточного пребывания</w:t>
            </w:r>
          </w:p>
          <w:p w:rsidR="000E1CD9" w:rsidRDefault="000E1CD9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Для групп, функционирующих в режиме кратковременного пребывания детей (от 3 до 5 часов в день)</w:t>
            </w:r>
          </w:p>
          <w:p w:rsidR="000E1CD9" w:rsidRDefault="000E1CD9">
            <w:pPr>
              <w:pStyle w:val="ConsPlusNormal"/>
              <w:jc w:val="center"/>
            </w:pPr>
            <w:r>
              <w:t>(рублей)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4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Анжеро-Судженский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Беловский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2442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Калтанский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г. Кемерово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2415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Киселевский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proofErr w:type="gramStart"/>
            <w:r>
              <w:t>Ленинск-Кузнецкий</w:t>
            </w:r>
            <w:proofErr w:type="gramEnd"/>
            <w:r>
              <w:t xml:space="preserve">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Междуреченский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524 (2 - 3 дня в неделю)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Мысковский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255 (2 - 3 дня в неделю)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Новокузнецкий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2442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Осинниковский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Прокопьевский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Полысаевский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2145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429 (2 - 3 дня в неделю)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Тайгинский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Юргинский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1776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1200 (2 - 3 дня в неделю)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Краснобродский городской округ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Беловский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Гурьевский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1100 (5 дней в неделю)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Ижморский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Кемеровский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Крапивинский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proofErr w:type="gramStart"/>
            <w:r>
              <w:t>Ленинск-Кузнецкий</w:t>
            </w:r>
            <w:proofErr w:type="gramEnd"/>
            <w:r>
              <w:t xml:space="preserve">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Мариинский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Новокузнецкий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Прокопьевский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Промышленновский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Таштагольский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1375 (5 дней в неделю)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Тисульский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Топкинский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Тяжинский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Чебулинский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Юргинский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645 (5 дней в неделю)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Яйский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1773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  <w:tr w:rsidR="000E1CD9">
        <w:tc>
          <w:tcPr>
            <w:tcW w:w="510" w:type="dxa"/>
          </w:tcPr>
          <w:p w:rsidR="000E1CD9" w:rsidRDefault="000E1CD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252" w:type="dxa"/>
          </w:tcPr>
          <w:p w:rsidR="000E1CD9" w:rsidRDefault="000E1CD9">
            <w:pPr>
              <w:pStyle w:val="ConsPlusNormal"/>
            </w:pPr>
            <w:r>
              <w:t>Яшкинский муниципальный район</w:t>
            </w:r>
          </w:p>
        </w:tc>
        <w:tc>
          <w:tcPr>
            <w:tcW w:w="2268" w:type="dxa"/>
          </w:tcPr>
          <w:p w:rsidR="000E1CD9" w:rsidRDefault="000E1CD9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1984" w:type="dxa"/>
          </w:tcPr>
          <w:p w:rsidR="000E1CD9" w:rsidRDefault="000E1CD9">
            <w:pPr>
              <w:pStyle w:val="ConsPlusNormal"/>
              <w:jc w:val="center"/>
            </w:pPr>
            <w:r>
              <w:t>0</w:t>
            </w:r>
          </w:p>
        </w:tc>
      </w:tr>
    </w:tbl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Normal"/>
        <w:ind w:firstLine="540"/>
        <w:jc w:val="both"/>
      </w:pPr>
    </w:p>
    <w:p w:rsidR="000E1CD9" w:rsidRDefault="000E1C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7B7" w:rsidRDefault="00E237B7"/>
    <w:sectPr w:rsidR="00E237B7" w:rsidSect="00F9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E1CD9"/>
    <w:rsid w:val="000E1CD9"/>
    <w:rsid w:val="00E2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C628CDA83714E609547711A90AEF96570242F32480BD6EAE23230187EEB5F304751511BA9E1332E7D94h6Q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CC628CDA83714E609547711A90AEF96570242F324708DFE3E23230187EEB5F304751511BA9E1332E7F97h6Q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CC628CDA83714E6095476719FCF2FC637B7B2431470289BFBD696D4F77E1087708081Ah5QAI" TargetMode="External"/><Relationship Id="rId5" Type="http://schemas.openxmlformats.org/officeDocument/2006/relationships/hyperlink" Target="consultantplus://offline/ref=F5CC628CDA83714E609547711A90AEF96570242F32480BD6EAE23230187EEB5F304751511BA9E1332E7D94h6QB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2017-03-06T08:16:00Z</dcterms:created>
  <dcterms:modified xsi:type="dcterms:W3CDTF">2017-03-06T08:17:00Z</dcterms:modified>
</cp:coreProperties>
</file>